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Mobile Device Policy (Application Compliance and Best Practices)</w:t>
      </w:r>
    </w:p>
    <w:p>
      <w:r>
        <w:t>Effective Date: October 30, 2025</w:t>
        <w:br/>
        <w:t>Applies To: All software applications, systems, and development teams at Kingfield Software responsible for building, testing, and maintaining mobile-friendly products.</w:t>
      </w:r>
    </w:p>
    <w:p>
      <w:pPr>
        <w:pStyle w:val="Heading2"/>
      </w:pPr>
      <w:r>
        <w:t>1. Purpose</w:t>
      </w:r>
    </w:p>
    <w:p>
      <w:r>
        <w:t>The purpose of this Mobile Device Policy is to establish best practices and compliance requirements to ensure that all Kingfield Software software applications are secure, efficient, and user-friendly on mobile devices. This policy guides design, development, and testing processes to promote accessibility, performance, and security across all supported mobile platforms.</w:t>
      </w:r>
    </w:p>
    <w:p>
      <w:pPr>
        <w:pStyle w:val="Heading2"/>
      </w:pPr>
      <w:r>
        <w:t>2. Scope</w:t>
      </w:r>
    </w:p>
    <w:p>
      <w:r>
        <w:t>This Policy applies to all software products, APIs, and services developed or managed by the Company that are accessed via mobile devices, including web applications, native applications, and responsive interfaces. It encompasses all mobile operating systems and browsers officially supported by the Company.</w:t>
      </w:r>
    </w:p>
    <w:p>
      <w:pPr>
        <w:pStyle w:val="Heading2"/>
      </w:pPr>
      <w:r>
        <w:t>3. Objectives</w:t>
      </w:r>
    </w:p>
    <w:p>
      <w:pPr>
        <w:pStyle w:val="ListBullet"/>
      </w:pPr>
      <w:r>
        <w:t>Ensure consistent and secure user experiences across all mobile devices and platforms.</w:t>
      </w:r>
    </w:p>
    <w:p>
      <w:pPr>
        <w:pStyle w:val="ListBullet"/>
      </w:pPr>
      <w:r>
        <w:t>Promote adherence to recognized mobile design, security, and accessibility standards.</w:t>
      </w:r>
    </w:p>
    <w:p>
      <w:pPr>
        <w:pStyle w:val="ListBullet"/>
      </w:pPr>
      <w:r>
        <w:t>Reduce security and usability risks associated with mobile device constraints.</w:t>
      </w:r>
    </w:p>
    <w:p>
      <w:pPr>
        <w:pStyle w:val="ListBullet"/>
      </w:pPr>
      <w:r>
        <w:t>Maintain compatibility with major mobile operating systems and browser versions.</w:t>
      </w:r>
    </w:p>
    <w:p>
      <w:pPr>
        <w:pStyle w:val="ListBullet"/>
      </w:pPr>
      <w:r>
        <w:t>Enhance customer satisfaction through responsive and reliable application performance.</w:t>
      </w:r>
    </w:p>
    <w:p>
      <w:pPr>
        <w:pStyle w:val="Heading2"/>
      </w:pPr>
      <w:r>
        <w:t>4. Mobile Compatibility Standards</w:t>
      </w:r>
    </w:p>
    <w:p>
      <w:r>
        <w:t>All applications must be designed and tested to comply with modern mobile standards and usability principles, including:</w:t>
      </w:r>
    </w:p>
    <w:p>
      <w:pPr>
        <w:pStyle w:val="ListBullet"/>
      </w:pPr>
      <w:r>
        <w:t>Responsive design using fluid layouts, flexible media, and adaptive typography.</w:t>
      </w:r>
    </w:p>
    <w:p>
      <w:pPr>
        <w:pStyle w:val="ListBullet"/>
      </w:pPr>
      <w:r>
        <w:t>Cross-platform compatibility testing for iOS and Android devices, covering current and previous major OS versions.</w:t>
      </w:r>
    </w:p>
    <w:p>
      <w:pPr>
        <w:pStyle w:val="ListBullet"/>
      </w:pPr>
      <w:r>
        <w:t>Adherence to platform-specific guidelines such as Apple’s Human Interface Guidelines and Google’s Material Design.</w:t>
      </w:r>
    </w:p>
    <w:p>
      <w:pPr>
        <w:pStyle w:val="ListBullet"/>
      </w:pPr>
      <w:r>
        <w:t>Support for accessibility features, including screen readers, high-contrast modes, and large-text scaling.</w:t>
      </w:r>
    </w:p>
    <w:p>
      <w:pPr>
        <w:pStyle w:val="ListBullet"/>
      </w:pPr>
      <w:r>
        <w:t>Regular validation of rendering, performance, and interaction across supported browsers and device types.</w:t>
      </w:r>
    </w:p>
    <w:p>
      <w:pPr>
        <w:pStyle w:val="Heading2"/>
      </w:pPr>
      <w:r>
        <w:t>5. Performance Optimization</w:t>
      </w:r>
    </w:p>
    <w:p>
      <w:r>
        <w:t>Applications must be optimized to minimize bandwidth usage, improve load times, and ensure reliable operation under varying network conditions:</w:t>
      </w:r>
    </w:p>
    <w:p>
      <w:pPr>
        <w:pStyle w:val="ListBullet"/>
      </w:pPr>
      <w:r>
        <w:t>Use caching, compression, and lazy loading to enhance responsiveness.</w:t>
      </w:r>
    </w:p>
    <w:p>
      <w:pPr>
        <w:pStyle w:val="ListBullet"/>
      </w:pPr>
      <w:r>
        <w:t>Minimize HTTP requests and resource sizes for faster mobile performance.</w:t>
      </w:r>
    </w:p>
    <w:p>
      <w:pPr>
        <w:pStyle w:val="ListBullet"/>
      </w:pPr>
      <w:r>
        <w:t>Ensure APIs are efficient and optimized for mobile consumption.</w:t>
      </w:r>
    </w:p>
    <w:p>
      <w:pPr>
        <w:pStyle w:val="ListBullet"/>
      </w:pPr>
      <w:r>
        <w:t>Conduct periodic mobile performance benchmarks and load testing.</w:t>
      </w:r>
    </w:p>
    <w:p>
      <w:pPr>
        <w:pStyle w:val="Heading2"/>
      </w:pPr>
      <w:r>
        <w:t>6. Security and Data Protection</w:t>
      </w:r>
    </w:p>
    <w:p>
      <w:r>
        <w:t>Mobile applications must incorporate security controls that safeguard data in transit and at rest while maintaining compliance with relevant privacy regulations:</w:t>
      </w:r>
    </w:p>
    <w:p>
      <w:pPr>
        <w:pStyle w:val="ListBullet"/>
      </w:pPr>
      <w:r>
        <w:t>Use HTTPS/TLS 1.2 or higher for all mobile communications.</w:t>
      </w:r>
    </w:p>
    <w:p>
      <w:pPr>
        <w:pStyle w:val="ListBullet"/>
      </w:pPr>
      <w:r>
        <w:t>Implement local encryption for sensitive data stored on mobile devices.</w:t>
      </w:r>
    </w:p>
    <w:p>
      <w:pPr>
        <w:pStyle w:val="ListBullet"/>
      </w:pPr>
      <w:r>
        <w:t>Avoid storing credentials or tokens in plaintext or unsecured device storage.</w:t>
      </w:r>
    </w:p>
    <w:p>
      <w:pPr>
        <w:pStyle w:val="ListBullet"/>
      </w:pPr>
      <w:r>
        <w:t>Validate input on both client and server to prevent injection or manipulation attacks.</w:t>
      </w:r>
    </w:p>
    <w:p>
      <w:pPr>
        <w:pStyle w:val="ListBullet"/>
      </w:pPr>
      <w:r>
        <w:t>Follow least-privilege principles when requesting mobile app permissions (e.g., location, camera, storage).</w:t>
      </w:r>
    </w:p>
    <w:p>
      <w:pPr>
        <w:pStyle w:val="Heading2"/>
      </w:pPr>
      <w:r>
        <w:t>7. Testing and Quality Assurance</w:t>
      </w:r>
    </w:p>
    <w:p>
      <w:r>
        <w:t>All mobile-accessible applications must undergo comprehensive testing to verify functionality, usability, and compliance with security and design standards:</w:t>
      </w:r>
    </w:p>
    <w:p>
      <w:pPr>
        <w:pStyle w:val="ListBullet"/>
      </w:pPr>
      <w:r>
        <w:t>Conduct usability testing on representative mobile devices and screen sizes.</w:t>
      </w:r>
    </w:p>
    <w:p>
      <w:pPr>
        <w:pStyle w:val="ListBullet"/>
      </w:pPr>
      <w:r>
        <w:t>Perform mobile security testing to identify vulnerabilities and ensure compliance with OWASP Mobile Security Testing Guide (MSTG).</w:t>
      </w:r>
    </w:p>
    <w:p>
      <w:pPr>
        <w:pStyle w:val="ListBullet"/>
      </w:pPr>
      <w:r>
        <w:t>Validate responsive layout and accessibility compliance (WCAG 2.1 or later).</w:t>
      </w:r>
    </w:p>
    <w:p>
      <w:pPr>
        <w:pStyle w:val="ListBullet"/>
      </w:pPr>
      <w:r>
        <w:t>Document all test results and remediation actions prior to production deployment.</w:t>
      </w:r>
    </w:p>
    <w:p>
      <w:pPr>
        <w:pStyle w:val="Heading2"/>
      </w:pPr>
      <w:r>
        <w:t>8. Data Privacy and Regulatory Compliance</w:t>
      </w:r>
    </w:p>
    <w:p>
      <w:r>
        <w:t>All mobile applications must comply with data protection and privacy regulations applicable to their use cases and target markets, including:</w:t>
      </w:r>
    </w:p>
    <w:p>
      <w:pPr>
        <w:pStyle w:val="ListBullet"/>
      </w:pPr>
      <w:r>
        <w:t>General Data Protection Regulation (GDPR) for EU-based users.</w:t>
      </w:r>
    </w:p>
    <w:p>
      <w:pPr>
        <w:pStyle w:val="ListBullet"/>
      </w:pPr>
      <w:r>
        <w:t>California Consumer Privacy Act (CCPA) for California residents.</w:t>
      </w:r>
    </w:p>
    <w:p>
      <w:pPr>
        <w:pStyle w:val="ListBullet"/>
      </w:pPr>
      <w:r>
        <w:t>Children’s Online Privacy Protection Act (COPPA) where applicable.</w:t>
      </w:r>
    </w:p>
    <w:p>
      <w:pPr>
        <w:pStyle w:val="ListBullet"/>
      </w:pPr>
      <w:r>
        <w:t>Other jurisdictional privacy requirements based on end-user location or service scope.</w:t>
      </w:r>
    </w:p>
    <w:p>
      <w:pPr>
        <w:pStyle w:val="Heading2"/>
      </w:pPr>
      <w:r>
        <w:t>9. Third-Party Libraries and SDKs</w:t>
      </w:r>
    </w:p>
    <w:p>
      <w:r>
        <w:t>All third-party libraries, frameworks, and SDKs used in mobile applications must be approved, tracked, and regularly updated to mitigate security risks:</w:t>
      </w:r>
    </w:p>
    <w:p>
      <w:pPr>
        <w:pStyle w:val="ListBullet"/>
      </w:pPr>
      <w:r>
        <w:t>Use only reputable and actively maintained libraries.</w:t>
      </w:r>
    </w:p>
    <w:p>
      <w:pPr>
        <w:pStyle w:val="ListBullet"/>
      </w:pPr>
      <w:r>
        <w:t>Review third-party privacy policies and licensing agreements before integration.</w:t>
      </w:r>
    </w:p>
    <w:p>
      <w:pPr>
        <w:pStyle w:val="ListBullet"/>
      </w:pPr>
      <w:r>
        <w:t>Monitor vulnerability databases (e.g., NVD, GitHub advisories) for known issues.</w:t>
      </w:r>
    </w:p>
    <w:p>
      <w:pPr>
        <w:pStyle w:val="ListBullet"/>
      </w:pPr>
      <w:r>
        <w:t>Promptly patch or replace components found to have security vulnerabilities.</w:t>
      </w:r>
    </w:p>
    <w:p>
      <w:pPr>
        <w:pStyle w:val="Heading2"/>
      </w:pPr>
      <w:r>
        <w:t>10. Continuous Improvement and Review</w:t>
      </w:r>
    </w:p>
    <w:p>
      <w:r>
        <w:t>The Company commits to continuous improvement in mobile application development and compliance through regular reviews, testing, and feedback collection. Mobile standards and requirements will be updated to align with emerging technologies and user expectations.</w:t>
      </w:r>
    </w:p>
    <w:p>
      <w:pPr>
        <w:pStyle w:val="Heading2"/>
      </w:pPr>
      <w:r>
        <w:t>11. Policy Review and Maintenance</w:t>
      </w:r>
    </w:p>
    <w:p>
      <w:r>
        <w:t>This Policy will be reviewed annually or upon major updates to mobile technology, security standards, or regulatory requirements. Revisions must be approved by Executive Management and communicated to all development teams.</w:t>
      </w:r>
    </w:p>
    <w:p>
      <w:pPr>
        <w:pStyle w:val="Heading2"/>
      </w:pPr>
      <w:r>
        <w:t>12.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