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Personnel Security and Termination Policy</w:t>
      </w:r>
    </w:p>
    <w:p>
      <w:r>
        <w:t>Effective Date: October 30, 2025</w:t>
        <w:br/>
        <w:t>Applies To: All employees, contractors, and third-party personnel engaged by Kingfield Software with access to company systems, facilities, or data.</w:t>
      </w:r>
    </w:p>
    <w:p>
      <w:pPr>
        <w:pStyle w:val="Heading2"/>
      </w:pPr>
      <w:r>
        <w:t>1. Purpose</w:t>
      </w:r>
    </w:p>
    <w:p>
      <w:r>
        <w:t>The purpose of this Personnel Security and Termination Policy is to ensure that all personnel employed, contracted, or otherwise engaged by Kingfield Software are properly screened, trained, and managed to protect the confidentiality, integrity, and availability of the Company’s information assets. This policy also establishes procedures for managing personnel transitions, including secure termination and access revocation.</w:t>
      </w:r>
    </w:p>
    <w:p>
      <w:pPr>
        <w:pStyle w:val="Heading2"/>
      </w:pPr>
      <w:r>
        <w:t>2. Scope</w:t>
      </w:r>
    </w:p>
    <w:p>
      <w:r>
        <w:t>This Policy applies to all full-time employees, part-time employees, contractors, consultants, interns, and third parties who have access to Company systems, data, or facilities. It governs the processes for onboarding, ongoing employment, and termination or contract completion.</w:t>
      </w:r>
    </w:p>
    <w:p>
      <w:pPr>
        <w:pStyle w:val="Heading2"/>
      </w:pPr>
      <w:r>
        <w:t>3. Objectives</w:t>
      </w:r>
    </w:p>
    <w:p>
      <w:pPr>
        <w:pStyle w:val="ListBullet"/>
      </w:pPr>
      <w:r>
        <w:t>Reduce the risk of human-related security incidents through background screening and training.</w:t>
      </w:r>
    </w:p>
    <w:p>
      <w:pPr>
        <w:pStyle w:val="ListBullet"/>
      </w:pPr>
      <w:r>
        <w:t>Ensure personnel understand and uphold security responsibilities throughout their engagement.</w:t>
      </w:r>
    </w:p>
    <w:p>
      <w:pPr>
        <w:pStyle w:val="ListBullet"/>
      </w:pPr>
      <w:r>
        <w:t>Protect Company and customer data during onboarding, employment, and termination.</w:t>
      </w:r>
    </w:p>
    <w:p>
      <w:pPr>
        <w:pStyle w:val="ListBullet"/>
      </w:pPr>
      <w:r>
        <w:t>Ensure timely revocation of access rights upon employee departure or contract end.</w:t>
      </w:r>
    </w:p>
    <w:p>
      <w:pPr>
        <w:pStyle w:val="Heading2"/>
      </w:pPr>
      <w:r>
        <w:t>4. Pre-Employment Screening</w:t>
      </w:r>
    </w:p>
    <w:p>
      <w:r>
        <w:t>All personnel must undergo screening appropriate to the level of access and responsibility assigned. Screening may include:</w:t>
      </w:r>
    </w:p>
    <w:p>
      <w:pPr>
        <w:pStyle w:val="ListBullet"/>
      </w:pPr>
      <w:r>
        <w:t>Verification of identity, employment history, and professional references.</w:t>
      </w:r>
    </w:p>
    <w:p>
      <w:pPr>
        <w:pStyle w:val="ListBullet"/>
      </w:pPr>
      <w:r>
        <w:t>Criminal background checks where legally permitted and appropriate to the role.</w:t>
      </w:r>
    </w:p>
    <w:p>
      <w:pPr>
        <w:pStyle w:val="ListBullet"/>
      </w:pPr>
      <w:r>
        <w:t>Verification of education, certifications, or qualifications for sensitive technical or security roles.</w:t>
      </w:r>
    </w:p>
    <w:p>
      <w:pPr>
        <w:pStyle w:val="ListBullet"/>
      </w:pPr>
      <w:r>
        <w:t>Confirmation of right to work and compliance with applicable labor laws.</w:t>
      </w:r>
    </w:p>
    <w:p>
      <w:pPr>
        <w:pStyle w:val="Heading2"/>
      </w:pPr>
      <w:r>
        <w:t>5. Employment Agreements</w:t>
      </w:r>
    </w:p>
    <w:p>
      <w:pPr>
        <w:pStyle w:val="ListBullet"/>
      </w:pPr>
      <w:r>
        <w:t>All personnel must sign confidentiality and acceptable use agreements before being granted access to Company resources.</w:t>
      </w:r>
    </w:p>
    <w:p>
      <w:pPr>
        <w:pStyle w:val="ListBullet"/>
      </w:pPr>
      <w:r>
        <w:t>Employment or contractor agreements must include clauses related to data protection, intellectual property, and compliance with Company policies.</w:t>
      </w:r>
    </w:p>
    <w:p>
      <w:pPr>
        <w:pStyle w:val="ListBullet"/>
      </w:pPr>
      <w:r>
        <w:t>Access to systems or sensitive data must not be provided until all required documentation is completed.</w:t>
      </w:r>
    </w:p>
    <w:p>
      <w:pPr>
        <w:pStyle w:val="Heading2"/>
      </w:pPr>
      <w:r>
        <w:t>6. Roles and Responsibilities</w:t>
      </w:r>
    </w:p>
    <w:p>
      <w:pPr>
        <w:pStyle w:val="ListBullet"/>
      </w:pPr>
      <w:r>
        <w:t>Employees are responsible for safeguarding credentials, devices, and access to information systems.</w:t>
      </w:r>
    </w:p>
    <w:p>
      <w:pPr>
        <w:pStyle w:val="ListBullet"/>
      </w:pPr>
      <w:r>
        <w:t>Managers must ensure personnel receive appropriate security training and comply with policies.</w:t>
      </w:r>
    </w:p>
    <w:p>
      <w:pPr>
        <w:pStyle w:val="ListBullet"/>
      </w:pPr>
      <w:r>
        <w:t>The Information Security Officer oversees security awareness programs and access control procedures.</w:t>
      </w:r>
    </w:p>
    <w:p>
      <w:pPr>
        <w:pStyle w:val="ListBullet"/>
      </w:pPr>
      <w:r>
        <w:t>HR is responsible for ensuring onboarding and offboarding procedures are executed consistently.</w:t>
      </w:r>
    </w:p>
    <w:p>
      <w:pPr>
        <w:pStyle w:val="Heading2"/>
      </w:pPr>
      <w:r>
        <w:t>7. Security Awareness and Training</w:t>
      </w:r>
    </w:p>
    <w:p>
      <w:pPr>
        <w:pStyle w:val="ListBullet"/>
      </w:pPr>
      <w:r>
        <w:t>All personnel must complete security awareness training upon hire and annually thereafter.</w:t>
      </w:r>
    </w:p>
    <w:p>
      <w:pPr>
        <w:pStyle w:val="ListBullet"/>
      </w:pPr>
      <w:r>
        <w:t>Training must include topics such as data protection, phishing prevention, and incident reporting procedures.</w:t>
      </w:r>
    </w:p>
    <w:p>
      <w:pPr>
        <w:pStyle w:val="ListBullet"/>
      </w:pPr>
      <w:r>
        <w:t>Completion of training must be documented and tracked by HR or the Information Security team.</w:t>
      </w:r>
    </w:p>
    <w:p>
      <w:pPr>
        <w:pStyle w:val="Heading2"/>
      </w:pPr>
      <w:r>
        <w:t>8. Access Control and Privilege Management</w:t>
      </w:r>
    </w:p>
    <w:p>
      <w:pPr>
        <w:pStyle w:val="ListBullet"/>
      </w:pPr>
      <w:r>
        <w:t>Access to systems and data must be provisioned on the principle of least privilege.</w:t>
      </w:r>
    </w:p>
    <w:p>
      <w:pPr>
        <w:pStyle w:val="ListBullet"/>
      </w:pPr>
      <w:r>
        <w:t>Managers must request and approve access based on role and job function.</w:t>
      </w:r>
    </w:p>
    <w:p>
      <w:pPr>
        <w:pStyle w:val="ListBullet"/>
      </w:pPr>
      <w:r>
        <w:t>Periodic reviews of user access rights must be performed at least quarterly.</w:t>
      </w:r>
    </w:p>
    <w:p>
      <w:pPr>
        <w:pStyle w:val="ListBullet"/>
      </w:pPr>
      <w:r>
        <w:t>Temporary or contractor access must have defined expiration dates.</w:t>
      </w:r>
    </w:p>
    <w:p>
      <w:pPr>
        <w:pStyle w:val="Heading2"/>
      </w:pPr>
      <w:r>
        <w:t>9. Disciplinary Action</w:t>
      </w:r>
    </w:p>
    <w:p>
      <w:r>
        <w:t>Violations of security policies or misuse of Company systems may result in disciplinary actions up to and including termination, depending on the severity of the infraction and applicable employment laws.</w:t>
      </w:r>
    </w:p>
    <w:p>
      <w:pPr>
        <w:pStyle w:val="Heading2"/>
      </w:pPr>
      <w:r>
        <w:t>10. Termination Procedures</w:t>
      </w:r>
    </w:p>
    <w:p>
      <w:pPr>
        <w:pStyle w:val="ListBullet"/>
      </w:pPr>
      <w:r>
        <w:t>HR and management must coordinate with IT to ensure timely revocation of access to all Company systems and data upon termination.</w:t>
      </w:r>
    </w:p>
    <w:p>
      <w:pPr>
        <w:pStyle w:val="ListBullet"/>
      </w:pPr>
      <w:r>
        <w:t>All Company property, including laptops, access cards, and mobile devices, must be returned prior to or on the last day of employment.</w:t>
      </w:r>
    </w:p>
    <w:p>
      <w:pPr>
        <w:pStyle w:val="ListBullet"/>
      </w:pPr>
      <w:r>
        <w:t>Departing personnel must acknowledge ongoing confidentiality obligations as outlined in their employment agreement.</w:t>
      </w:r>
    </w:p>
    <w:p>
      <w:pPr>
        <w:pStyle w:val="ListBullet"/>
      </w:pPr>
      <w:r>
        <w:t>Exit interviews should be conducted to reinforce data protection obligations and retrieve feedback on potential security issues.</w:t>
      </w:r>
    </w:p>
    <w:p>
      <w:pPr>
        <w:pStyle w:val="Heading2"/>
      </w:pPr>
      <w:r>
        <w:t>11. Post-Termination Security Measures</w:t>
      </w:r>
    </w:p>
    <w:p>
      <w:pPr>
        <w:pStyle w:val="ListBullet"/>
      </w:pPr>
      <w:r>
        <w:t>Access credentials must be disabled immediately upon termination.</w:t>
      </w:r>
    </w:p>
    <w:p>
      <w:pPr>
        <w:pStyle w:val="ListBullet"/>
      </w:pPr>
      <w:r>
        <w:t>Email forwarding and data access must be reviewed and removed within 24 hours.</w:t>
      </w:r>
    </w:p>
    <w:p>
      <w:pPr>
        <w:pStyle w:val="ListBullet"/>
      </w:pPr>
      <w:r>
        <w:t>Former employees must not retain or access Company data, credentials, or systems after departure.</w:t>
      </w:r>
    </w:p>
    <w:p>
      <w:pPr>
        <w:pStyle w:val="ListBullet"/>
      </w:pPr>
      <w:r>
        <w:t>Audit logs should be reviewed to confirm all access has been terminated.</w:t>
      </w:r>
    </w:p>
    <w:p>
      <w:pPr>
        <w:pStyle w:val="Heading2"/>
      </w:pPr>
      <w:r>
        <w:t>12. Third-Party and Contractor Termination</w:t>
      </w:r>
    </w:p>
    <w:p>
      <w:pPr>
        <w:pStyle w:val="ListBullet"/>
      </w:pPr>
      <w:r>
        <w:t>Contracts with third parties must include termination clauses addressing data handling and access revocation.</w:t>
      </w:r>
    </w:p>
    <w:p>
      <w:pPr>
        <w:pStyle w:val="ListBullet"/>
      </w:pPr>
      <w:r>
        <w:t>Contractor access must be disabled immediately upon project completion or contract termination.</w:t>
      </w:r>
    </w:p>
    <w:p>
      <w:pPr>
        <w:pStyle w:val="ListBullet"/>
      </w:pPr>
      <w:r>
        <w:t>All contractor-provided systems or credentials must be revoked, and any stored Company data must be securely deleted.</w:t>
      </w:r>
    </w:p>
    <w:p>
      <w:pPr>
        <w:pStyle w:val="Heading2"/>
      </w:pPr>
      <w:r>
        <w:t>13. Compliance and Audit</w:t>
      </w:r>
    </w:p>
    <w:p>
      <w:r>
        <w:t>Periodic audits must verify compliance with personnel security and termination procedures. Findings must be documented and remediation tracked to ensure continuous improvement.</w:t>
      </w:r>
    </w:p>
    <w:p>
      <w:pPr>
        <w:pStyle w:val="Heading2"/>
      </w:pPr>
      <w:r>
        <w:t>14. Policy Review and Maintenance</w:t>
      </w:r>
    </w:p>
    <w:p>
      <w:r>
        <w:t>This Policy will be reviewed annually or upon significant organizational or regulatory changes. Updates must be approved by Executive Management and communicated to all personnel.</w:t>
      </w:r>
    </w:p>
    <w:p>
      <w:pPr>
        <w:pStyle w:val="Heading2"/>
      </w:pPr>
      <w:r>
        <w:t>15.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