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Scanning and Security Policy</w:t>
      </w:r>
    </w:p>
    <w:p>
      <w:r>
        <w:t>Effective Date: October 30, 2025</w:t>
        <w:br/>
        <w:t>Applies To: All applications, EC2 instances, and cloud infrastructure assets managed by Kingfield Software within Amazon Web Services (AWS) environments.</w:t>
      </w:r>
    </w:p>
    <w:p>
      <w:pPr>
        <w:pStyle w:val="Heading2"/>
      </w:pPr>
      <w:r>
        <w:t>1. Purpose</w:t>
      </w:r>
    </w:p>
    <w:p>
      <w:r>
        <w:t>The purpose of this Scanning and Security Policy is to establish a framework for identifying, assessing, and remediating security vulnerabilities across Kingfield Software’s AWS-hosted infrastructure and applications. This Policy ensures continuous visibility into potential risks and compliance with industry security standards such as ISO 27001, SOC 2, and NIST SP 800-53.</w:t>
      </w:r>
    </w:p>
    <w:p>
      <w:pPr>
        <w:pStyle w:val="Heading2"/>
      </w:pPr>
      <w:r>
        <w:t>2. Scope</w:t>
      </w:r>
    </w:p>
    <w:p>
      <w:r>
        <w:t>This Policy applies to all systems and services operated by Kingfield Software within AWS, including EC2 instances, application code, APIs, databases, and software dependencies. It encompasses vulnerability scanning, code analysis, and configuration assessments across development, staging, and production environments.</w:t>
      </w:r>
    </w:p>
    <w:p>
      <w:pPr>
        <w:pStyle w:val="Heading2"/>
      </w:pPr>
      <w:r>
        <w:t>3. Objectives</w:t>
      </w:r>
    </w:p>
    <w:p>
      <w:pPr>
        <w:pStyle w:val="ListBullet"/>
      </w:pPr>
      <w:r>
        <w:t>Identify and remediate vulnerabilities that could expose applications or infrastructure to compromise.</w:t>
      </w:r>
    </w:p>
    <w:p>
      <w:pPr>
        <w:pStyle w:val="ListBullet"/>
      </w:pPr>
      <w:r>
        <w:t>Ensure consistent use of automated and manual security scanning processes.</w:t>
      </w:r>
    </w:p>
    <w:p>
      <w:pPr>
        <w:pStyle w:val="ListBullet"/>
      </w:pPr>
      <w:r>
        <w:t>Integrate scanning results into patch management and incident response workflows.</w:t>
      </w:r>
    </w:p>
    <w:p>
      <w:pPr>
        <w:pStyle w:val="ListBullet"/>
      </w:pPr>
      <w:r>
        <w:t>Support compliance with security and data protection frameworks through documented vulnerability management processes.</w:t>
      </w:r>
    </w:p>
    <w:p>
      <w:pPr>
        <w:pStyle w:val="Heading2"/>
      </w:pPr>
      <w:r>
        <w:t>4. Roles and Responsibilities</w:t>
      </w:r>
    </w:p>
    <w:p>
      <w:pPr>
        <w:pStyle w:val="ListBullet"/>
      </w:pPr>
      <w:r>
        <w:t>The Security Team oversees vulnerability management processes and ensures compliance with this Policy.</w:t>
      </w:r>
    </w:p>
    <w:p>
      <w:pPr>
        <w:pStyle w:val="ListBullet"/>
      </w:pPr>
      <w:r>
        <w:t>The DevOps Team manages scanning tools, schedules scans, and validates remediation of vulnerabilities.</w:t>
      </w:r>
    </w:p>
    <w:p>
      <w:pPr>
        <w:pStyle w:val="ListBullet"/>
      </w:pPr>
      <w:r>
        <w:t>The Development Team addresses vulnerabilities in application code, libraries, and dependencies.</w:t>
      </w:r>
    </w:p>
    <w:p>
      <w:pPr>
        <w:pStyle w:val="ListBullet"/>
      </w:pPr>
      <w:r>
        <w:t>Management ensures adequate resources and prioritization for security remediation activities.</w:t>
      </w:r>
    </w:p>
    <w:p>
      <w:pPr>
        <w:pStyle w:val="Heading2"/>
      </w:pPr>
      <w:r>
        <w:t>5. Vulnerability Scanning Standards</w:t>
      </w:r>
    </w:p>
    <w:p>
      <w:pPr>
        <w:pStyle w:val="ListBullet"/>
      </w:pPr>
      <w:r>
        <w:t>Automated vulnerability scans must be performed on all EC2 instances at least monthly using AWS Inspector or equivalent tools.</w:t>
      </w:r>
    </w:p>
    <w:p>
      <w:pPr>
        <w:pStyle w:val="ListBullet"/>
      </w:pPr>
      <w:r>
        <w:t>Container images and application builds must be scanned prior to deployment using static and dynamic analysis tools.</w:t>
      </w:r>
    </w:p>
    <w:p>
      <w:pPr>
        <w:pStyle w:val="ListBullet"/>
      </w:pPr>
      <w:r>
        <w:t>Dependency and package vulnerability scans must be run on all code repositories at least weekly using tools such as Snyk or Dependabot.</w:t>
      </w:r>
    </w:p>
    <w:p>
      <w:pPr>
        <w:pStyle w:val="ListBullet"/>
      </w:pPr>
      <w:r>
        <w:t>All externally exposed assets must be scanned for open ports, misconfigurations, and outdated software components.</w:t>
      </w:r>
    </w:p>
    <w:p>
      <w:pPr>
        <w:pStyle w:val="ListBullet"/>
      </w:pPr>
      <w:r>
        <w:t>Cloud infrastructure configuration assessments must be conducted using AWS Config, Security Hub, or equivalent.</w:t>
      </w:r>
    </w:p>
    <w:p>
      <w:pPr>
        <w:pStyle w:val="Heading2"/>
      </w:pPr>
      <w:r>
        <w:t>6. Vulnerability Classification</w:t>
      </w:r>
    </w:p>
    <w:p>
      <w:r>
        <w:t>Vulnerabilities must be classified based on severity using the Common Vulnerability Scoring System (CVSS) or equivalent risk model:</w:t>
      </w:r>
    </w:p>
    <w:p>
      <w:pPr>
        <w:pStyle w:val="ListBullet"/>
      </w:pPr>
      <w:r>
        <w:t>Critical – CVSS score 9.0–10.0: Immediate remediation required (within 24–48 hours).</w:t>
      </w:r>
    </w:p>
    <w:p>
      <w:pPr>
        <w:pStyle w:val="ListBullet"/>
      </w:pPr>
      <w:r>
        <w:t>High – CVSS score 7.0–8.9: Must be remediated within 7 days.</w:t>
      </w:r>
    </w:p>
    <w:p>
      <w:pPr>
        <w:pStyle w:val="ListBullet"/>
      </w:pPr>
      <w:r>
        <w:t>Medium – CVSS score 4.0–6.9: Must be remediated within 30 days.</w:t>
      </w:r>
    </w:p>
    <w:p>
      <w:pPr>
        <w:pStyle w:val="ListBullet"/>
      </w:pPr>
      <w:r>
        <w:t>Low – CVSS score 0.1–3.9: Remediate during the next scheduled maintenance cycle.</w:t>
      </w:r>
    </w:p>
    <w:p>
      <w:pPr>
        <w:pStyle w:val="Heading2"/>
      </w:pPr>
      <w:r>
        <w:t>7. Remediation and Verification</w:t>
      </w:r>
    </w:p>
    <w:p>
      <w:pPr>
        <w:pStyle w:val="ListBullet"/>
      </w:pPr>
      <w:r>
        <w:t>Identified vulnerabilities must be logged in the Company’s tracking system and assigned to responsible teams for remediation.</w:t>
      </w:r>
    </w:p>
    <w:p>
      <w:pPr>
        <w:pStyle w:val="ListBullet"/>
      </w:pPr>
      <w:r>
        <w:t>All critical and high vulnerabilities must be validated after patching to confirm successful mitigation.</w:t>
      </w:r>
    </w:p>
    <w:p>
      <w:pPr>
        <w:pStyle w:val="ListBullet"/>
      </w:pPr>
      <w:r>
        <w:t>Remediation activities must follow the Company’s Patch Management and Change Management Policies.</w:t>
      </w:r>
    </w:p>
    <w:p>
      <w:pPr>
        <w:pStyle w:val="ListBullet"/>
      </w:pPr>
      <w:r>
        <w:t>Vulnerability exceptions or deferred fixes must be approved by the Security Officer and documented with justification.</w:t>
      </w:r>
    </w:p>
    <w:p>
      <w:pPr>
        <w:pStyle w:val="Heading2"/>
      </w:pPr>
      <w:r>
        <w:t>8. Continuous Monitoring</w:t>
      </w:r>
    </w:p>
    <w:p>
      <w:pPr>
        <w:pStyle w:val="ListBullet"/>
      </w:pPr>
      <w:r>
        <w:t>AWS GuardDuty and CloudWatch must be enabled to monitor for anomalous activity and potential intrusions.</w:t>
      </w:r>
    </w:p>
    <w:p>
      <w:pPr>
        <w:pStyle w:val="ListBullet"/>
      </w:pPr>
      <w:r>
        <w:t>Automated alerts must notify the Security Team of critical vulnerabilities or misconfigurations in real-time.</w:t>
      </w:r>
    </w:p>
    <w:p>
      <w:pPr>
        <w:pStyle w:val="ListBullet"/>
      </w:pPr>
      <w:r>
        <w:t>All security findings must be correlated with system and network logs to detect possible exploitation attempts.</w:t>
      </w:r>
    </w:p>
    <w:p>
      <w:pPr>
        <w:pStyle w:val="ListBullet"/>
      </w:pPr>
      <w:r>
        <w:t>Metrics related to vulnerability counts, remediation rates, and scanning coverage must be reviewed quarterly.</w:t>
      </w:r>
    </w:p>
    <w:p>
      <w:pPr>
        <w:pStyle w:val="Heading2"/>
      </w:pPr>
      <w:r>
        <w:t>9. Reporting and Metrics</w:t>
      </w:r>
    </w:p>
    <w:p>
      <w:pPr>
        <w:pStyle w:val="ListBullet"/>
      </w:pPr>
      <w:r>
        <w:t>Monthly vulnerability reports must be generated summarizing scan results, remediation timelines, and compliance status.</w:t>
      </w:r>
    </w:p>
    <w:p>
      <w:pPr>
        <w:pStyle w:val="ListBullet"/>
      </w:pPr>
      <w:r>
        <w:t>Critical findings must be reported immediately to management with proposed mitigation plans.</w:t>
      </w:r>
    </w:p>
    <w:p>
      <w:pPr>
        <w:pStyle w:val="ListBullet"/>
      </w:pPr>
      <w:r>
        <w:t>Trend analysis must be conducted to identify recurring issues and improve preventive measures.</w:t>
      </w:r>
    </w:p>
    <w:p>
      <w:pPr>
        <w:pStyle w:val="Heading2"/>
      </w:pPr>
      <w:r>
        <w:t>10. Integration with Incident Response</w:t>
      </w:r>
    </w:p>
    <w:p>
      <w:r>
        <w:t>If a vulnerability is determined to have been exploited, it must be treated as a security incident and escalated according to the Company’s Incident Management Policy.</w:t>
      </w:r>
    </w:p>
    <w:p>
      <w:pPr>
        <w:pStyle w:val="ListBullet"/>
      </w:pPr>
      <w:r>
        <w:t>The Security Team must perform root cause analysis and document lessons learned.</w:t>
      </w:r>
    </w:p>
    <w:p>
      <w:pPr>
        <w:pStyle w:val="ListBullet"/>
      </w:pPr>
      <w:r>
        <w:t>Post-incident remediation and patch verification must be completed before systems are returned to service.</w:t>
      </w:r>
    </w:p>
    <w:p>
      <w:pPr>
        <w:pStyle w:val="ListBullet"/>
      </w:pPr>
      <w:r>
        <w:t>Updated controls must be implemented to prevent similar vulnerabilities from recurring.</w:t>
      </w:r>
    </w:p>
    <w:p>
      <w:pPr>
        <w:pStyle w:val="Heading2"/>
      </w:pPr>
      <w:r>
        <w:t>11. Compliance and Audit</w:t>
      </w:r>
    </w:p>
    <w:p>
      <w:r>
        <w:t>This Policy supports compliance with applicable information security standards and customer requirements. Periodic audits will verify adherence to scanning frequency, remediation timelines, and documentation practices.</w:t>
      </w:r>
    </w:p>
    <w:p>
      <w:pPr>
        <w:pStyle w:val="Heading2"/>
      </w:pPr>
      <w:r>
        <w:t>12. Policy Review and Maintenance</w:t>
      </w:r>
    </w:p>
    <w:p>
      <w:r>
        <w:t>This Policy will be reviewed annually or following significant infrastructure, tooling, or regulatory changes. Updates must be approved by Executive Management and communicated to all relevant teams.</w:t>
      </w:r>
    </w:p>
    <w:p>
      <w:pPr>
        <w:pStyle w:val="Heading2"/>
      </w:pPr>
      <w:r>
        <w:t>13.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