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Server Security Policy</w:t>
      </w:r>
    </w:p>
    <w:p>
      <w:r>
        <w:t>Effective Date: October 30, 2025</w:t>
        <w:br/>
        <w:t>Applies To: All Amazon Web Services (AWS) Elastic Compute Cloud (EC2) instances deployed by Kingfield Software for development, staging, and production environments.</w:t>
      </w:r>
    </w:p>
    <w:p>
      <w:pPr>
        <w:pStyle w:val="Heading2"/>
      </w:pPr>
      <w:r>
        <w:t>1. Purpose</w:t>
      </w:r>
    </w:p>
    <w:p>
      <w:r>
        <w:t>The purpose of this Server Security Policy is to define security requirements and operational standards for all Amazon EC2 instances used by Kingfield Software. This Policy ensures that all servers are configured, maintained, and monitored in accordance with industry best practices and applicable compliance frameworks such as ISO 27001, SOC 2, and NIST SP 800-53.</w:t>
      </w:r>
    </w:p>
    <w:p>
      <w:pPr>
        <w:pStyle w:val="Heading2"/>
      </w:pPr>
      <w:r>
        <w:t>2. Scope</w:t>
      </w:r>
    </w:p>
    <w:p>
      <w:r>
        <w:t>This Policy applies to all EC2 instances provisioned and managed by Kingfield Software within AWS accounts owned or operated by the Company. It covers configuration, patching, access control, monitoring, and data protection measures applied to all EC2 systems.</w:t>
      </w:r>
    </w:p>
    <w:p>
      <w:pPr>
        <w:pStyle w:val="Heading2"/>
      </w:pPr>
      <w:r>
        <w:t>3. Objectives</w:t>
      </w:r>
    </w:p>
    <w:p>
      <w:pPr>
        <w:pStyle w:val="ListBullet"/>
      </w:pPr>
      <w:r>
        <w:t>Ensure consistent and secure configuration of all EC2 instances.</w:t>
      </w:r>
    </w:p>
    <w:p>
      <w:pPr>
        <w:pStyle w:val="ListBullet"/>
      </w:pPr>
      <w:r>
        <w:t>Restrict and monitor access to server resources.</w:t>
      </w:r>
    </w:p>
    <w:p>
      <w:pPr>
        <w:pStyle w:val="ListBullet"/>
      </w:pPr>
      <w:r>
        <w:t>Protect data stored or processed on EC2 instances from unauthorized access or modification.</w:t>
      </w:r>
    </w:p>
    <w:p>
      <w:pPr>
        <w:pStyle w:val="ListBullet"/>
      </w:pPr>
      <w:r>
        <w:t>Ensure compliance with applicable legal, regulatory, and contractual security requirements.</w:t>
      </w:r>
    </w:p>
    <w:p>
      <w:pPr>
        <w:pStyle w:val="Heading2"/>
      </w:pPr>
      <w:r>
        <w:t>4. EC2 Instance Provisioning</w:t>
      </w:r>
    </w:p>
    <w:p>
      <w:pPr>
        <w:pStyle w:val="ListBullet"/>
      </w:pPr>
      <w:r>
        <w:t>All EC2 instances must be launched using approved Amazon Machine Images (AMIs) that are hardened and maintained by the DevOps or Security team.</w:t>
      </w:r>
    </w:p>
    <w:p>
      <w:pPr>
        <w:pStyle w:val="ListBullet"/>
      </w:pPr>
      <w:r>
        <w:t>Default AWS Security Groups must be reviewed and modified to follow least-privilege principles.</w:t>
      </w:r>
    </w:p>
    <w:p>
      <w:pPr>
        <w:pStyle w:val="ListBullet"/>
      </w:pPr>
      <w:r>
        <w:t>Unnecessary ports and services must be disabled prior to deployment.</w:t>
      </w:r>
    </w:p>
    <w:p>
      <w:pPr>
        <w:pStyle w:val="ListBullet"/>
      </w:pPr>
      <w:r>
        <w:t>Instances must be deployed within Virtual Private Clouds (VPCs) with properly configured subnets and routing tables.</w:t>
      </w:r>
    </w:p>
    <w:p>
      <w:pPr>
        <w:pStyle w:val="ListBullet"/>
      </w:pPr>
      <w:r>
        <w:t>Elastic IP addresses must only be used for instances requiring direct internet access and must be protected by appropriate firewall rules.</w:t>
      </w:r>
    </w:p>
    <w:p>
      <w:pPr>
        <w:pStyle w:val="Heading2"/>
      </w:pPr>
      <w:r>
        <w:t>5. Access Control</w:t>
      </w:r>
    </w:p>
    <w:p>
      <w:pPr>
        <w:pStyle w:val="ListBullet"/>
      </w:pPr>
      <w:r>
        <w:t>Access to EC2 instances must be managed through AWS Identity and Access Management (IAM) roles, not permanent credentials.</w:t>
      </w:r>
    </w:p>
    <w:p>
      <w:pPr>
        <w:pStyle w:val="ListBullet"/>
      </w:pPr>
      <w:r>
        <w:t>All SSH access must use key-based authentication with unique SSH key pairs per user or system.</w:t>
      </w:r>
    </w:p>
    <w:p>
      <w:pPr>
        <w:pStyle w:val="ListBullet"/>
      </w:pPr>
      <w:r>
        <w:t>Root account access must be disabled or tightly restricted; all administrative tasks should be performed using IAM roles with MFA.</w:t>
      </w:r>
    </w:p>
    <w:p>
      <w:pPr>
        <w:pStyle w:val="ListBullet"/>
      </w:pPr>
      <w:r>
        <w:t>Access logs and CloudTrail records must be reviewed regularly to detect unauthorized login attempts.</w:t>
      </w:r>
    </w:p>
    <w:p>
      <w:pPr>
        <w:pStyle w:val="ListBullet"/>
      </w:pPr>
      <w:r>
        <w:t>Temporary access credentials (e.g., session tokens) must expire automatically within a reasonable period (e.g., 12 hours).</w:t>
      </w:r>
    </w:p>
    <w:p>
      <w:pPr>
        <w:pStyle w:val="Heading2"/>
      </w:pPr>
      <w:r>
        <w:t>6. Server Hardening</w:t>
      </w:r>
    </w:p>
    <w:p>
      <w:pPr>
        <w:pStyle w:val="ListBullet"/>
      </w:pPr>
      <w:r>
        <w:t>Remove or disable all unused system accounts and default credentials.</w:t>
      </w:r>
    </w:p>
    <w:p>
      <w:pPr>
        <w:pStyle w:val="ListBullet"/>
      </w:pPr>
      <w:r>
        <w:t>Ensure that only required packages and services are installed on each EC2 instance.</w:t>
      </w:r>
    </w:p>
    <w:p>
      <w:pPr>
        <w:pStyle w:val="ListBullet"/>
      </w:pPr>
      <w:r>
        <w:t>Implement file integrity monitoring tools to detect unauthorized changes.</w:t>
      </w:r>
    </w:p>
    <w:p>
      <w:pPr>
        <w:pStyle w:val="ListBullet"/>
      </w:pPr>
      <w:r>
        <w:t>Configure system firewalls (iptables, AWS Security Groups) to restrict inbound and outbound network traffic.</w:t>
      </w:r>
    </w:p>
    <w:p>
      <w:pPr>
        <w:pStyle w:val="ListBullet"/>
      </w:pPr>
      <w:r>
        <w:t>Install intrusion detection agents (e.g., AWS Inspector, GuardDuty, or equivalent) on all production servers.</w:t>
      </w:r>
    </w:p>
    <w:p>
      <w:pPr>
        <w:pStyle w:val="Heading2"/>
      </w:pPr>
      <w:r>
        <w:t>7. Patch Management</w:t>
      </w:r>
    </w:p>
    <w:p>
      <w:pPr>
        <w:pStyle w:val="ListBullet"/>
      </w:pPr>
      <w:r>
        <w:t>Operating system and application patches must be applied within 30 days of release or sooner if they address critical vulnerabilities.</w:t>
      </w:r>
    </w:p>
    <w:p>
      <w:pPr>
        <w:pStyle w:val="ListBullet"/>
      </w:pPr>
      <w:r>
        <w:t>Automated patching solutions (e.g., AWS Systems Manager Patch Manager) should be used where feasible.</w:t>
      </w:r>
    </w:p>
    <w:p>
      <w:pPr>
        <w:pStyle w:val="ListBullet"/>
      </w:pPr>
      <w:r>
        <w:t>Security updates must be tested in staging environments before production rollout.</w:t>
      </w:r>
    </w:p>
    <w:p>
      <w:pPr>
        <w:pStyle w:val="ListBullet"/>
      </w:pPr>
      <w:r>
        <w:t>Servers must be rebooted or refreshed as necessary to ensure patches take effect.</w:t>
      </w:r>
    </w:p>
    <w:p>
      <w:pPr>
        <w:pStyle w:val="Heading2"/>
      </w:pPr>
      <w:r>
        <w:t>8. Monitoring and Logging</w:t>
      </w:r>
    </w:p>
    <w:p>
      <w:pPr>
        <w:pStyle w:val="ListBullet"/>
      </w:pPr>
      <w:r>
        <w:t>Enable AWS CloudTrail, CloudWatch, and VPC Flow Logs to record all relevant system and network activity.</w:t>
      </w:r>
    </w:p>
    <w:p>
      <w:pPr>
        <w:pStyle w:val="ListBullet"/>
      </w:pPr>
      <w:r>
        <w:t>Logs must be stored in centralized, access-controlled AWS S3 buckets or logging services with retention periods of at least 12 months.</w:t>
      </w:r>
    </w:p>
    <w:p>
      <w:pPr>
        <w:pStyle w:val="ListBullet"/>
      </w:pPr>
      <w:r>
        <w:t>Automated alerts must be configured for unauthorized access attempts, resource misconfigurations, and policy violations.</w:t>
      </w:r>
    </w:p>
    <w:p>
      <w:pPr>
        <w:pStyle w:val="ListBullet"/>
      </w:pPr>
      <w:r>
        <w:t>Audit logs must be reviewed monthly by the Security or DevOps team.</w:t>
      </w:r>
    </w:p>
    <w:p>
      <w:pPr>
        <w:pStyle w:val="Heading2"/>
      </w:pPr>
      <w:r>
        <w:t>9. Backup and Recovery</w:t>
      </w:r>
    </w:p>
    <w:p>
      <w:pPr>
        <w:pStyle w:val="ListBullet"/>
      </w:pPr>
      <w:r>
        <w:t>Regular backups of EC2 instances must be performed using AWS Backup or equivalent services.</w:t>
      </w:r>
    </w:p>
    <w:p>
      <w:pPr>
        <w:pStyle w:val="ListBullet"/>
      </w:pPr>
      <w:r>
        <w:t>Backup data must be encrypted at rest and in transit using AWS Key Management Service (KMS).</w:t>
      </w:r>
    </w:p>
    <w:p>
      <w:pPr>
        <w:pStyle w:val="ListBullet"/>
      </w:pPr>
      <w:r>
        <w:t>Backups must be stored in separate AWS regions or accounts to ensure disaster recovery resilience.</w:t>
      </w:r>
    </w:p>
    <w:p>
      <w:pPr>
        <w:pStyle w:val="ListBullet"/>
      </w:pPr>
      <w:r>
        <w:t>Periodic restoration tests must be conducted to validate backup integrity and recovery procedures.</w:t>
      </w:r>
    </w:p>
    <w:p>
      <w:pPr>
        <w:pStyle w:val="Heading2"/>
      </w:pPr>
      <w:r>
        <w:t>10. Decommissioning</w:t>
      </w:r>
    </w:p>
    <w:p>
      <w:r>
        <w:t>Before terminating any EC2 instance, all data must be securely deleted or transferred in accordance with the Company’s Data Destruction and Retention Policy. Termination procedures must ensure that storage volumes (EBS) are wiped using AWS secure deletion processes.</w:t>
      </w:r>
    </w:p>
    <w:p>
      <w:pPr>
        <w:pStyle w:val="Heading2"/>
      </w:pPr>
      <w:r>
        <w:t>11. Compliance and Review</w:t>
      </w:r>
    </w:p>
    <w:p>
      <w:r>
        <w:t>This Policy will be reviewed annually or following major infrastructure or security control changes. Compliance will be validated through periodic internal audits and vulnerability assessments.</w:t>
      </w:r>
    </w:p>
    <w:p>
      <w:pPr>
        <w:pStyle w:val="Heading2"/>
      </w:pPr>
      <w:r>
        <w:t>12. Contact</w:t>
      </w:r>
    </w:p>
    <w:p>
      <w:r>
        <w:t>Charles Weed</w:t>
        <w:br/>
        <w:t>Email: info@kingfieldsoftware.com</w:t>
        <w:br/>
        <w:t>Phone: (651) 398-7580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